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DB" w:rsidRDefault="003F54DB" w:rsidP="00E00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56D62" w:rsidRPr="003F54DB" w:rsidRDefault="00756D62" w:rsidP="002E603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</w:rPr>
      </w:pPr>
      <w:r w:rsidRPr="003F54DB">
        <w:rPr>
          <w:rFonts w:ascii="Times New Roman" w:hAnsi="Times New Roman"/>
          <w:b/>
          <w:sz w:val="28"/>
          <w:szCs w:val="20"/>
        </w:rPr>
        <w:t>Формировани</w:t>
      </w:r>
      <w:r w:rsidR="008920F4">
        <w:rPr>
          <w:rFonts w:ascii="Times New Roman" w:hAnsi="Times New Roman"/>
          <w:b/>
          <w:sz w:val="28"/>
          <w:szCs w:val="20"/>
        </w:rPr>
        <w:t>е</w:t>
      </w:r>
      <w:r w:rsidRPr="003F54DB">
        <w:rPr>
          <w:rFonts w:ascii="Times New Roman" w:hAnsi="Times New Roman"/>
          <w:b/>
          <w:sz w:val="28"/>
          <w:szCs w:val="20"/>
        </w:rPr>
        <w:t xml:space="preserve"> этнокультурной компетентности у дошкольников</w:t>
      </w:r>
      <w:r w:rsidR="002E6035">
        <w:rPr>
          <w:rFonts w:ascii="Times New Roman" w:hAnsi="Times New Roman"/>
          <w:b/>
          <w:sz w:val="28"/>
          <w:szCs w:val="20"/>
        </w:rPr>
        <w:t xml:space="preserve"> города </w:t>
      </w:r>
      <w:proofErr w:type="spellStart"/>
      <w:r w:rsidR="002E6035">
        <w:rPr>
          <w:rFonts w:ascii="Times New Roman" w:hAnsi="Times New Roman"/>
          <w:b/>
          <w:sz w:val="28"/>
          <w:szCs w:val="20"/>
        </w:rPr>
        <w:t>Городовиковска</w:t>
      </w:r>
      <w:proofErr w:type="spellEnd"/>
    </w:p>
    <w:p w:rsidR="003F54DB" w:rsidRDefault="003F54DB" w:rsidP="003F54D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Салманова С.К.</w:t>
      </w:r>
    </w:p>
    <w:p w:rsidR="003F54DB" w:rsidRDefault="003F54DB" w:rsidP="003F54D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Бюджетное профессиональное образовательное учреждение</w:t>
      </w:r>
    </w:p>
    <w:p w:rsidR="003F54DB" w:rsidRDefault="003F54DB" w:rsidP="003F54D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«Многопрофильный колледж»</w:t>
      </w:r>
    </w:p>
    <w:p w:rsidR="00756D62" w:rsidRDefault="00756D62" w:rsidP="00E00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756D62" w:rsidRPr="00B5271A" w:rsidRDefault="00756D62" w:rsidP="00756D62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</w:pPr>
      <w:r w:rsidRPr="00B5271A"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  <w:t>Каж</w:t>
      </w:r>
      <w:r w:rsidR="004609CA" w:rsidRPr="00B5271A"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  <w:t>дый обязан заботиться о сохране</w:t>
      </w:r>
      <w:r w:rsidRPr="00B5271A"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  <w:t>нии</w:t>
      </w:r>
    </w:p>
    <w:p w:rsidR="00756D62" w:rsidRPr="00B5271A" w:rsidRDefault="00756D62" w:rsidP="00756D62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</w:pPr>
      <w:r w:rsidRPr="00B5271A"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  <w:t xml:space="preserve"> исторического и культурного наследия, </w:t>
      </w:r>
    </w:p>
    <w:p w:rsidR="00756D62" w:rsidRPr="00B5271A" w:rsidRDefault="00756D62" w:rsidP="00756D62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</w:pPr>
      <w:r w:rsidRPr="00B5271A"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  <w:t>беречь памятники истории и</w:t>
      </w:r>
    </w:p>
    <w:p w:rsidR="00756D62" w:rsidRPr="00B5271A" w:rsidRDefault="00756D62" w:rsidP="00756D62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</w:pPr>
      <w:r w:rsidRPr="00B5271A"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  <w:t xml:space="preserve"> культуры.</w:t>
      </w:r>
    </w:p>
    <w:p w:rsidR="00756D62" w:rsidRPr="00B5271A" w:rsidRDefault="00756D62" w:rsidP="00756D62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</w:pPr>
      <w:r w:rsidRPr="00B5271A">
        <w:rPr>
          <w:rFonts w:ascii="Times New Roman" w:hAnsi="Times New Roman"/>
          <w:i/>
          <w:color w:val="000000" w:themeColor="text1"/>
          <w:sz w:val="24"/>
          <w:szCs w:val="21"/>
          <w:shd w:val="clear" w:color="auto" w:fill="FFFFFF"/>
        </w:rPr>
        <w:t>Конституция РФ статья 44.3</w:t>
      </w:r>
    </w:p>
    <w:p w:rsidR="00756D62" w:rsidRDefault="00756D62" w:rsidP="00E00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E00280" w:rsidRPr="008920F4" w:rsidRDefault="00756D62" w:rsidP="008920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Истоки возрождения </w:t>
      </w:r>
      <w:r w:rsidR="008920F4">
        <w:rPr>
          <w:rFonts w:ascii="Times New Roman" w:hAnsi="Times New Roman"/>
          <w:color w:val="000000" w:themeColor="text1"/>
          <w:sz w:val="28"/>
          <w:szCs w:val="28"/>
        </w:rPr>
        <w:t xml:space="preserve">культуры - в народных традициях. </w:t>
      </w:r>
      <w:r w:rsidR="00E00280" w:rsidRPr="00FA1D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духовном мире есть свои дороги. Они называются традициями. По ним шли наши предки. Культурные традиции – это богатство нашей многонациональной страны.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У каждого народа в воспитании своих потомков есть национальные особенности. И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задача педагогов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брать на вооружение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славные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традиции народа и широко использовать их. </w:t>
      </w:r>
    </w:p>
    <w:p w:rsidR="00E00280" w:rsidRPr="00FA1D53" w:rsidRDefault="00E00280" w:rsidP="00E00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Важность задач этнокультурного образования сложно переоценить, т. к. оно тесно связано с процессами возрождения национальной культуры, восстановления утраченных ценностей, исторической памяти народа, воспитания у подрастающего поколения высоких духовных качеств, чувства своей</w:t>
      </w:r>
      <w:r w:rsidR="00E378E6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причастности к родному народу. Таким образом, 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>формир</w:t>
      </w:r>
      <w:r w:rsidR="00E378E6" w:rsidRPr="00FA1D53">
        <w:rPr>
          <w:rFonts w:ascii="Times New Roman" w:hAnsi="Times New Roman"/>
          <w:color w:val="000000" w:themeColor="text1"/>
          <w:sz w:val="28"/>
          <w:szCs w:val="28"/>
        </w:rPr>
        <w:t>уется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устойчив</w:t>
      </w:r>
      <w:r w:rsidR="00E378E6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ый 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>интерес истории и культуре, ма</w:t>
      </w:r>
      <w:r w:rsidR="00E378E6" w:rsidRPr="00FA1D53">
        <w:rPr>
          <w:rFonts w:ascii="Times New Roman" w:hAnsi="Times New Roman"/>
          <w:color w:val="000000" w:themeColor="text1"/>
          <w:sz w:val="28"/>
          <w:szCs w:val="28"/>
        </w:rPr>
        <w:t>териальным и духовным ценностям своего народа.</w:t>
      </w:r>
    </w:p>
    <w:p w:rsidR="00F063E2" w:rsidRPr="00FA1D53" w:rsidRDefault="00E00280" w:rsidP="00E378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Необходимость организации воспитательного процесса в детских садах на этнокультурной основе осознавалась отечественными педагогами с самого начала их создания в России. </w:t>
      </w:r>
    </w:p>
    <w:p w:rsidR="00756D62" w:rsidRPr="00FA1D53" w:rsidRDefault="00FA1D53" w:rsidP="00FA1D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E378E6" w:rsidRPr="00FA1D53">
        <w:rPr>
          <w:rFonts w:ascii="Times New Roman" w:hAnsi="Times New Roman"/>
          <w:color w:val="000000" w:themeColor="text1"/>
          <w:sz w:val="28"/>
          <w:szCs w:val="28"/>
        </w:rPr>
        <w:t>Следует отметить</w:t>
      </w:r>
      <w:r w:rsidR="00756D62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, что современное российское дошкольное образование готово к решению проблемы этнокультурного образования в концептуальном аспекте. Доказательством этого утверждения служит направленность Федерального государственного образовательного стандарта </w:t>
      </w:r>
      <w:r w:rsidR="00E378E6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(ФГОС) </w:t>
      </w:r>
      <w:r w:rsidR="00756D62" w:rsidRPr="00FA1D53">
        <w:rPr>
          <w:rFonts w:ascii="Times New Roman" w:hAnsi="Times New Roman"/>
          <w:color w:val="000000" w:themeColor="text1"/>
          <w:sz w:val="28"/>
          <w:szCs w:val="28"/>
        </w:rPr>
        <w:t>на включение региональных особенностей в образовательную среду, отражение в образовательном процессе специфики национально-культурных условий, описание в образовательной области «Социализация» следующих задач: формирование гражданской принадлежности, патриотических чувств, чувства принадлежности к мировому сообществу.</w:t>
      </w:r>
    </w:p>
    <w:p w:rsidR="00756D62" w:rsidRPr="00FA1D53" w:rsidRDefault="00756D62" w:rsidP="00FA1D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Концепция этнокультурного образования в РФ основана на «Национальной доктрине образования в РФ», в которой обозначен приоритет образования в государственной политике, определены стратегия и направления развития системы образования в России на период до 2025 года. </w:t>
      </w:r>
      <w:r w:rsidR="009F10BB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Данная концепция призвана обеспечить конституционные права и свободы граждан России в области сохранения и развития национально-культурного наследия каждого народа нашей страны. </w:t>
      </w:r>
    </w:p>
    <w:p w:rsidR="00756D62" w:rsidRPr="00FA1D53" w:rsidRDefault="00756D62" w:rsidP="00756D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основу концепции этнокультурного образования были положены труды выдающихся педагогов: П. П. 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Блонского</w:t>
      </w:r>
      <w:proofErr w:type="spellEnd"/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, В. И. 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Водовозова</w:t>
      </w:r>
      <w:proofErr w:type="spellEnd"/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, К. Д. Ушинского, П. Ф. 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Каптерева</w:t>
      </w:r>
      <w:proofErr w:type="spellEnd"/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, С. Т. 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Шацкого</w:t>
      </w:r>
      <w:proofErr w:type="spellEnd"/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и др. </w:t>
      </w:r>
    </w:p>
    <w:p w:rsidR="00756D62" w:rsidRPr="00FA1D53" w:rsidRDefault="00756D62" w:rsidP="00756D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Реализация Концепции направлена на преодоление духовно-нравственного кризиса современного российского общества; патриотическое воспитание граждан России на основе лучших традиций нашей многонациональной культуры; возрождение и развитие самобытных национально-культурных традиций народов России в едином федеральном культурном и образовательном пространстве.</w:t>
      </w:r>
    </w:p>
    <w:p w:rsidR="00E378E6" w:rsidRPr="00FA1D53" w:rsidRDefault="00E378E6" w:rsidP="00756D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В г</w:t>
      </w:r>
      <w:r w:rsidR="009F10BB" w:rsidRPr="00FA1D53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920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Городовиковске</w:t>
      </w:r>
      <w:proofErr w:type="spellEnd"/>
      <w:r w:rsidR="009F10BB" w:rsidRPr="00FA1D53">
        <w:rPr>
          <w:rFonts w:ascii="Times New Roman" w:hAnsi="Times New Roman"/>
          <w:color w:val="000000" w:themeColor="text1"/>
          <w:sz w:val="28"/>
          <w:szCs w:val="28"/>
        </w:rPr>
        <w:t>, Республике Калмыкия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5 дошкольных образовательных учреждений и 1 в районе, с кем наш колледж тесно взаимодействует</w:t>
      </w:r>
      <w:r w:rsidR="008A4B45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A2385F" w:rsidRPr="00FA1D53" w:rsidRDefault="008A4B45" w:rsidP="00756D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В образовательную сеть общеобразова</w:t>
      </w:r>
      <w:r w:rsidR="00F8328A" w:rsidRPr="00FA1D53">
        <w:rPr>
          <w:rFonts w:ascii="Times New Roman" w:hAnsi="Times New Roman"/>
          <w:color w:val="000000" w:themeColor="text1"/>
          <w:sz w:val="28"/>
          <w:szCs w:val="28"/>
        </w:rPr>
        <w:t>тельными организациями включен</w:t>
      </w:r>
      <w:r w:rsidR="00A2385F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предмет этнокультурного содержания образования</w:t>
      </w:r>
      <w:r w:rsidR="00A2385F" w:rsidRPr="00FA1D53">
        <w:rPr>
          <w:rFonts w:ascii="Times New Roman" w:hAnsi="Times New Roman"/>
          <w:color w:val="000000" w:themeColor="text1"/>
          <w:sz w:val="28"/>
          <w:szCs w:val="28"/>
        </w:rPr>
        <w:t>. Это Калмыцкий язык. В содержание данного предмет</w:t>
      </w:r>
      <w:r w:rsidR="009F10BB" w:rsidRPr="00FA1D53">
        <w:rPr>
          <w:rFonts w:ascii="Times New Roman" w:hAnsi="Times New Roman"/>
          <w:color w:val="000000" w:themeColor="text1"/>
          <w:sz w:val="28"/>
          <w:szCs w:val="28"/>
        </w:rPr>
        <w:t>а входит: Родной, язык, Родная Л</w:t>
      </w:r>
      <w:r w:rsidR="00A2385F" w:rsidRPr="00FA1D53">
        <w:rPr>
          <w:rFonts w:ascii="Times New Roman" w:hAnsi="Times New Roman"/>
          <w:color w:val="000000" w:themeColor="text1"/>
          <w:sz w:val="28"/>
          <w:szCs w:val="28"/>
        </w:rPr>
        <w:t>итература, Краеведение, История культуры калмыцкого народа (знакомство с эпосом «Джангр»)</w:t>
      </w:r>
    </w:p>
    <w:p w:rsidR="00756D62" w:rsidRPr="00FA1D53" w:rsidRDefault="00756D62" w:rsidP="00756D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Этнокультурное воспитание - это такой процесс, в котором цели, задачи, содержание, технологии воспитания ориентированы на развитие и социализацию личности как субъекта этноса и как гражданина многонационального Российского государства. </w:t>
      </w:r>
    </w:p>
    <w:p w:rsidR="004609CA" w:rsidRPr="00FA1D53" w:rsidRDefault="008920F4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Целью педагогической работы по формированию этнокультурной компетентности у дошкольников является воспитание гражданственности в подрастающем поколении, ознакомление детей с историей, искусством, традициями калмыцкого народа через праздники, развлечения, игры, занятия с использованием народной педагогики, элементов фольклора.</w:t>
      </w:r>
    </w:p>
    <w:p w:rsidR="004609CA" w:rsidRPr="00FA1D53" w:rsidRDefault="004609CA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Задачей является:</w:t>
      </w:r>
    </w:p>
    <w:p w:rsidR="004609CA" w:rsidRPr="00FA1D53" w:rsidRDefault="004609CA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- заложение базиса высокой культуры через знакомство с образами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br/>
        <w:t>национальной культуры;</w:t>
      </w:r>
    </w:p>
    <w:p w:rsidR="004609CA" w:rsidRPr="00FA1D53" w:rsidRDefault="004609CA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- воспитание интереса и уважения к традициям ка</w:t>
      </w:r>
      <w:r w:rsidR="008920F4">
        <w:rPr>
          <w:rFonts w:ascii="Times New Roman" w:hAnsi="Times New Roman"/>
          <w:color w:val="000000" w:themeColor="text1"/>
          <w:sz w:val="28"/>
          <w:szCs w:val="28"/>
        </w:rPr>
        <w:t>лмыцкого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народа,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br/>
        <w:t>любовь к языку своей Родины;</w:t>
      </w:r>
    </w:p>
    <w:p w:rsidR="004609CA" w:rsidRPr="00FA1D53" w:rsidRDefault="004609CA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- обновление содержания нравственно-эстетического воспитания на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br/>
        <w:t xml:space="preserve">основе идей народной педагогики: колыбельные, 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потешки</w:t>
      </w:r>
      <w:proofErr w:type="spellEnd"/>
      <w:r w:rsidRPr="00FA1D53">
        <w:rPr>
          <w:rFonts w:ascii="Times New Roman" w:hAnsi="Times New Roman"/>
          <w:color w:val="000000" w:themeColor="text1"/>
          <w:sz w:val="28"/>
          <w:szCs w:val="28"/>
        </w:rPr>
        <w:t>, пословицы,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br/>
        <w:t>поговорки.</w:t>
      </w:r>
    </w:p>
    <w:p w:rsidR="004609CA" w:rsidRPr="00FA1D53" w:rsidRDefault="008920F4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Принципы построения:</w:t>
      </w:r>
    </w:p>
    <w:p w:rsidR="008920F4" w:rsidRDefault="008920F4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1. духовно-нравственная направленность (формирование эмоциональной увлеченности, заинтересованности тем, как подается ребенку);</w:t>
      </w:r>
    </w:p>
    <w:p w:rsidR="004609CA" w:rsidRPr="00FA1D53" w:rsidRDefault="008920F4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2. От простого к </w:t>
      </w:r>
      <w:proofErr w:type="gramStart"/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сложному</w:t>
      </w:r>
      <w:proofErr w:type="gramEnd"/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(программа усложняется от среднего возраста к старшему);</w:t>
      </w:r>
    </w:p>
    <w:p w:rsidR="004609CA" w:rsidRPr="00FA1D53" w:rsidRDefault="008920F4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3. Интегрированный подход (связь с театрализацией, литературой, ознакомлением с окружающим музыкой, игрой, трудом);</w:t>
      </w:r>
    </w:p>
    <w:p w:rsidR="004609CA" w:rsidRPr="00FA1D53" w:rsidRDefault="008920F4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4. Игровой принцип (позволение чувствовать себя раскованно, свободно, занятия не придерживаются строгого построения);</w:t>
      </w:r>
    </w:p>
    <w:p w:rsidR="004609CA" w:rsidRPr="00FA1D53" w:rsidRDefault="008920F4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5. Вариативность (в зависимости от возраста детей, условий, развивающей среды, желаний).</w:t>
      </w:r>
    </w:p>
    <w:p w:rsidR="004609CA" w:rsidRPr="00FA1D53" w:rsidRDefault="008920F4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Основными средствами пропаганды и реализации педагогической мысли  ка</w:t>
      </w:r>
      <w:r>
        <w:rPr>
          <w:rFonts w:ascii="Times New Roman" w:hAnsi="Times New Roman"/>
          <w:color w:val="000000" w:themeColor="text1"/>
          <w:sz w:val="28"/>
          <w:szCs w:val="28"/>
        </w:rPr>
        <w:t>лмыцкого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народа как этноса, выступает родной язык, народное творчество, символика, традиции, обычаи, обряды, народные игры, пословицы, поговорки и загадки. Дошкольный возраст благоприятен в плане формирования у них симпатии и дружелюбия к разным народам. Осуществляя эти задачи, нужно широко использовать устное народное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творчество как важное педагогическое средство. Дети с интересом воспринимают народные игры, загадки, </w:t>
      </w:r>
      <w:proofErr w:type="spellStart"/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потешки</w:t>
      </w:r>
      <w:proofErr w:type="spellEnd"/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, обычаи и традиции казахского народа. В подборе этого материала необходимо учитывать ряд </w:t>
      </w:r>
      <w:proofErr w:type="gramStart"/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>методических</w:t>
      </w:r>
      <w:proofErr w:type="gramEnd"/>
      <w:r w:rsidR="004609CA"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требовании:</w:t>
      </w:r>
    </w:p>
    <w:p w:rsidR="004609CA" w:rsidRPr="00FA1D53" w:rsidRDefault="004609CA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1. Для детей средней группы доступными являются малые фольклорные формы (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потешки</w:t>
      </w:r>
      <w:proofErr w:type="spellEnd"/>
      <w:r w:rsidRPr="00FA1D53">
        <w:rPr>
          <w:rFonts w:ascii="Times New Roman" w:hAnsi="Times New Roman"/>
          <w:color w:val="000000" w:themeColor="text1"/>
          <w:sz w:val="28"/>
          <w:szCs w:val="28"/>
        </w:rPr>
        <w:t>, считалки, народные сказки, ритуальные песни);</w:t>
      </w:r>
    </w:p>
    <w:p w:rsidR="004609CA" w:rsidRPr="00FA1D53" w:rsidRDefault="004609CA" w:rsidP="00460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2. В старшей группе наряду с этим все большее место уделяется народным сказкам, крылатым выражениям, обычаям, ритуалам;</w:t>
      </w:r>
    </w:p>
    <w:p w:rsidR="004609CA" w:rsidRPr="00FA1D53" w:rsidRDefault="004609CA" w:rsidP="00FA1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>3. В подготовительной группе, кроме более сложного материала, используется такая форма работы, как театрализация, драматизация традиций и обрядов.</w:t>
      </w:r>
    </w:p>
    <w:p w:rsidR="00756D62" w:rsidRPr="00FA1D53" w:rsidRDefault="00756D62" w:rsidP="00756D62">
      <w:pPr>
        <w:pStyle w:val="aa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FA1D53">
        <w:rPr>
          <w:rFonts w:ascii="Times New Roman" w:hAnsi="Times New Roman"/>
          <w:b/>
          <w:color w:val="000000" w:themeColor="text1"/>
          <w:sz w:val="28"/>
          <w:szCs w:val="28"/>
        </w:rPr>
        <w:t>Этнокультурное воспитание в дошкольном образовании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есть ознакомление дошкольников с историей, культурой, бытом, как своего, так и народа, рядом с которым мы проживем и формирование у подрастающего поколения готовности к взаимодействию с представителями различных культур. </w:t>
      </w:r>
      <w:r w:rsidR="008920F4">
        <w:rPr>
          <w:rFonts w:ascii="Times New Roman" w:hAnsi="Times New Roman"/>
          <w:color w:val="000000" w:themeColor="text1"/>
          <w:sz w:val="28"/>
          <w:szCs w:val="28"/>
        </w:rPr>
        <w:t xml:space="preserve">Это находит свое отражение в запланированных мероприятиях </w:t>
      </w:r>
      <w:r w:rsidR="000025CE">
        <w:rPr>
          <w:rFonts w:ascii="Times New Roman" w:hAnsi="Times New Roman"/>
          <w:color w:val="000000" w:themeColor="text1"/>
          <w:sz w:val="28"/>
          <w:szCs w:val="28"/>
        </w:rPr>
        <w:t xml:space="preserve">детского сада: проведение национальных праздников </w:t>
      </w:r>
      <w:proofErr w:type="spellStart"/>
      <w:r w:rsidR="000025CE">
        <w:rPr>
          <w:rFonts w:ascii="Times New Roman" w:hAnsi="Times New Roman"/>
          <w:color w:val="000000" w:themeColor="text1"/>
          <w:sz w:val="28"/>
          <w:szCs w:val="28"/>
        </w:rPr>
        <w:t>Зул</w:t>
      </w:r>
      <w:proofErr w:type="spellEnd"/>
      <w:r w:rsidR="000025C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0025CE">
        <w:rPr>
          <w:rFonts w:ascii="Times New Roman" w:hAnsi="Times New Roman"/>
          <w:color w:val="000000" w:themeColor="text1"/>
          <w:sz w:val="28"/>
          <w:szCs w:val="28"/>
        </w:rPr>
        <w:t>Цаган</w:t>
      </w:r>
      <w:proofErr w:type="spellEnd"/>
      <w:r w:rsidR="000025CE">
        <w:rPr>
          <w:rFonts w:ascii="Times New Roman" w:hAnsi="Times New Roman"/>
          <w:color w:val="000000" w:themeColor="text1"/>
          <w:sz w:val="28"/>
          <w:szCs w:val="28"/>
        </w:rPr>
        <w:t xml:space="preserve"> Сар, экскурсий в </w:t>
      </w:r>
      <w:proofErr w:type="spellStart"/>
      <w:r w:rsidR="000025CE">
        <w:rPr>
          <w:rFonts w:ascii="Times New Roman" w:hAnsi="Times New Roman"/>
          <w:color w:val="000000" w:themeColor="text1"/>
          <w:sz w:val="28"/>
          <w:szCs w:val="28"/>
        </w:rPr>
        <w:t>хурул</w:t>
      </w:r>
      <w:proofErr w:type="spellEnd"/>
      <w:r w:rsidR="000025CE">
        <w:rPr>
          <w:rFonts w:ascii="Times New Roman" w:hAnsi="Times New Roman"/>
          <w:color w:val="000000" w:themeColor="text1"/>
          <w:sz w:val="28"/>
          <w:szCs w:val="28"/>
        </w:rPr>
        <w:t xml:space="preserve"> (буддийский храм), православную церковь, Кадетский корпус, краеведческий Музей города, библиотеку, бесед о принятии Степного Уложения (Основного закона РК), традициях и обычаях и т.д.</w:t>
      </w:r>
      <w:bookmarkStart w:id="0" w:name="_GoBack"/>
      <w:bookmarkEnd w:id="0"/>
      <w:r w:rsidR="000025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Этот аспект имеет весомое значение в </w:t>
      </w:r>
      <w:r w:rsidRPr="00FA1D53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 xml:space="preserve">формировании патриотических и социально-нравственных качеств. </w:t>
      </w:r>
    </w:p>
    <w:p w:rsidR="00756D62" w:rsidRPr="00FA1D53" w:rsidRDefault="00756D62" w:rsidP="00756D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Старинная мудрость напоминает нам: «Человек, не знающий своего прошлого, не знает ничего». Чем раньше мы начнем приобщать ребенка к национальной культуре и знакомить с родным краем, тем большего эффекта мы можем добиться в постижении того, что наработал веками этнос, того, что дано каждому человеку при рождении, заложено в него, и впоследствии теряется, не будучи востребованным. </w:t>
      </w:r>
    </w:p>
    <w:p w:rsidR="00756D62" w:rsidRPr="00FA1D53" w:rsidRDefault="00756D62" w:rsidP="00756D62">
      <w:pPr>
        <w:pStyle w:val="a9"/>
        <w:spacing w:after="0"/>
        <w:ind w:firstLine="709"/>
        <w:rPr>
          <w:i/>
          <w:color w:val="000000" w:themeColor="text1"/>
          <w:sz w:val="28"/>
          <w:szCs w:val="28"/>
          <w:u w:val="single"/>
          <w:lang w:eastAsia="en-US"/>
        </w:rPr>
      </w:pPr>
      <w:r w:rsidRPr="00FA1D53">
        <w:rPr>
          <w:color w:val="000000" w:themeColor="text1"/>
          <w:sz w:val="28"/>
          <w:szCs w:val="28"/>
          <w:lang w:eastAsia="en-US"/>
        </w:rPr>
        <w:t xml:space="preserve">С помощью народного наследия у детей воспитывается дружелюбие, доброжелательность, чувство сопереживания, формируется чувство любви и привязанности к родному краю, России. Участие детей в народных играх и праздниках, театральных постановках, работа с художественной литературой </w:t>
      </w:r>
      <w:r w:rsidRPr="00FA1D53">
        <w:rPr>
          <w:i/>
          <w:color w:val="000000" w:themeColor="text1"/>
          <w:sz w:val="28"/>
          <w:szCs w:val="28"/>
          <w:u w:val="single"/>
          <w:lang w:eastAsia="en-US"/>
        </w:rPr>
        <w:t xml:space="preserve">повышают их речевую активность. </w:t>
      </w:r>
    </w:p>
    <w:p w:rsidR="00756D62" w:rsidRPr="00FA1D53" w:rsidRDefault="00756D62" w:rsidP="00756D62">
      <w:pPr>
        <w:pStyle w:val="a9"/>
        <w:spacing w:after="0"/>
        <w:ind w:firstLine="709"/>
        <w:rPr>
          <w:color w:val="000000" w:themeColor="text1"/>
          <w:sz w:val="28"/>
          <w:szCs w:val="28"/>
        </w:rPr>
      </w:pPr>
      <w:r w:rsidRPr="00FA1D53">
        <w:rPr>
          <w:color w:val="000000" w:themeColor="text1"/>
          <w:sz w:val="28"/>
          <w:szCs w:val="28"/>
          <w:lang w:eastAsia="en-US"/>
        </w:rPr>
        <w:t xml:space="preserve">Необходимо донести до сознания детей, что они являются носителями народной культуры, воспитывать детей в национальных традициях. Ведь воспитание детей в национальных традициях положительно влияет на духовное и эстетическое развитие детей. </w:t>
      </w:r>
      <w:proofErr w:type="gramStart"/>
      <w:r w:rsidRPr="00FA1D53">
        <w:rPr>
          <w:color w:val="000000" w:themeColor="text1"/>
          <w:sz w:val="28"/>
          <w:szCs w:val="28"/>
          <w:lang w:eastAsia="en-US"/>
        </w:rPr>
        <w:t xml:space="preserve">Приобщаясь к народному творчеству, дети не только усваивают историю, традиции, культуру, но эта деятельность </w:t>
      </w:r>
      <w:r w:rsidRPr="00FA1D53">
        <w:rPr>
          <w:i/>
          <w:color w:val="000000" w:themeColor="text1"/>
          <w:sz w:val="28"/>
          <w:szCs w:val="28"/>
          <w:u w:val="single"/>
          <w:lang w:eastAsia="en-US"/>
        </w:rPr>
        <w:t xml:space="preserve">способствует развитию у детей основных психологических </w:t>
      </w:r>
      <w:r w:rsidRPr="00FA1D53">
        <w:rPr>
          <w:i/>
          <w:color w:val="000000" w:themeColor="text1"/>
          <w:sz w:val="28"/>
          <w:szCs w:val="28"/>
          <w:u w:val="single"/>
          <w:lang w:eastAsia="en-US"/>
        </w:rPr>
        <w:lastRenderedPageBreak/>
        <w:t>процессов:</w:t>
      </w:r>
      <w:r w:rsidRPr="00FA1D53">
        <w:rPr>
          <w:color w:val="000000" w:themeColor="text1"/>
          <w:sz w:val="28"/>
          <w:szCs w:val="28"/>
          <w:lang w:eastAsia="en-US"/>
        </w:rPr>
        <w:t xml:space="preserve"> памяти, внимания, воображения, мышления, эмоций, коммуникативных навыков, познавательной активности.</w:t>
      </w:r>
      <w:proofErr w:type="gramEnd"/>
    </w:p>
    <w:p w:rsidR="00756D62" w:rsidRPr="00FA1D53" w:rsidRDefault="00756D62" w:rsidP="00756D62">
      <w:pPr>
        <w:pStyle w:val="aa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Таким образом, использование средств этнокультурного компонента позволяет педагогам сделать воспитательно-образовательный процесс более эффективным и продуктивным, способствует лучшему усвоению материала, отвечает возрастным требованиям. </w:t>
      </w:r>
    </w:p>
    <w:p w:rsidR="00756D62" w:rsidRPr="00FA1D53" w:rsidRDefault="00756D62" w:rsidP="00756D62">
      <w:pPr>
        <w:pStyle w:val="aa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Решение проблемы этнокультурного воспитания предполагает, в первую очередь, глубокое знание традиций и обычаев, а также активизацию педагогической деятельности по приобщению подрастающего поколения к традиционной культуре этноса, региона. Ведь культурно-исторический опыт народа определяет своеобразие воспитательной работы в детских садах, диктует свой особый стиль взаимоотношений между взрослыми и воспитанниками. В дошкольном возрасте ознакомление детей с родным краем является одним из центральных направлений этнокультурного образования. При этом деятельность дошкольников является недостаточно дифференцированной и произвольной. Поэтому взаимодействие педагога с детьми должно осуществляться как увлекательная игровая и проблемно-познавательная деятельность, направленная на решение актуальных, интересных детям практических и интеллектуальных задач (О. В. 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Дыбина</w:t>
      </w:r>
      <w:proofErr w:type="spellEnd"/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, З. А. Михайлова, Н. Н. </w:t>
      </w:r>
      <w:proofErr w:type="spellStart"/>
      <w:r w:rsidRPr="00FA1D53">
        <w:rPr>
          <w:rFonts w:ascii="Times New Roman" w:hAnsi="Times New Roman"/>
          <w:color w:val="000000" w:themeColor="text1"/>
          <w:sz w:val="28"/>
          <w:szCs w:val="28"/>
        </w:rPr>
        <w:t>Поддьяков</w:t>
      </w:r>
      <w:proofErr w:type="spellEnd"/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и др.).</w:t>
      </w:r>
    </w:p>
    <w:p w:rsidR="00756D62" w:rsidRPr="00FA1D53" w:rsidRDefault="00756D62" w:rsidP="00756D62">
      <w:pPr>
        <w:pStyle w:val="1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Разумеется, руководить процессом этнокультурного образования в дошкольном учреждении должен грамотный педагог. Повышение компетентности воспитателей в вопросах гражданско-патриотического воспитания предполагает активное познание культурно-исторического наследия родного города и края и современных технологий обучения. Успеха в воспитании можно добиться, если воспитатель любит родные места, постоянно пополняет свои знания о них. </w:t>
      </w:r>
    </w:p>
    <w:p w:rsidR="00756D62" w:rsidRPr="00FA1D53" w:rsidRDefault="00756D62" w:rsidP="00756D62">
      <w:pPr>
        <w:pStyle w:val="1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D53">
        <w:rPr>
          <w:rStyle w:val="c1"/>
          <w:rFonts w:ascii="Times New Roman" w:hAnsi="Times New Roman"/>
          <w:color w:val="000000" w:themeColor="text1"/>
          <w:sz w:val="28"/>
          <w:szCs w:val="28"/>
        </w:rPr>
        <w:t xml:space="preserve">Не менее важным условием нравственно-патриотического воспитания детей является тесная взаимосвязь с родителями. Прикосновение к истории своей семьи вызывает у ребенка сильные эмоции, заставляет сопереживать, внимательно относиться к памяти прошлого, к своим историческим корням. </w:t>
      </w:r>
      <w:r w:rsidRPr="00FA1D53">
        <w:rPr>
          <w:rStyle w:val="c1"/>
          <w:rFonts w:ascii="Times New Roman" w:hAnsi="Times New Roman"/>
          <w:color w:val="000000" w:themeColor="text1"/>
          <w:sz w:val="28"/>
          <w:szCs w:val="28"/>
        </w:rPr>
        <w:tab/>
        <w:t>Взаимодействие с родителями по данному вопросу способствует бережному отношению к традициям, сохранению семейных связей.</w:t>
      </w:r>
      <w:r w:rsidRPr="00FA1D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1D53">
        <w:rPr>
          <w:rStyle w:val="c1"/>
          <w:rFonts w:ascii="Times New Roman" w:hAnsi="Times New Roman"/>
          <w:color w:val="000000" w:themeColor="text1"/>
          <w:sz w:val="28"/>
          <w:szCs w:val="28"/>
        </w:rPr>
        <w:t>В настоящее время эта работа актуальна и особенно трудна. Она требует большего такта и терпения от воспитателя, т.к. в молодых семьях вопросы воспитания патриотизма, гражданственности не считаются важными и зачастую вызывают лишь недоумение.</w:t>
      </w:r>
    </w:p>
    <w:p w:rsidR="00756D62" w:rsidRDefault="00756D62"/>
    <w:sectPr w:rsidR="00756D62" w:rsidSect="00F06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280"/>
    <w:rsid w:val="000025CE"/>
    <w:rsid w:val="001A6309"/>
    <w:rsid w:val="002E6035"/>
    <w:rsid w:val="0033663D"/>
    <w:rsid w:val="003F54DB"/>
    <w:rsid w:val="004609CA"/>
    <w:rsid w:val="004A5FE7"/>
    <w:rsid w:val="00756D62"/>
    <w:rsid w:val="00804E76"/>
    <w:rsid w:val="008920F4"/>
    <w:rsid w:val="008A4B45"/>
    <w:rsid w:val="009F10BB"/>
    <w:rsid w:val="00A2385F"/>
    <w:rsid w:val="00A362FA"/>
    <w:rsid w:val="00B0421D"/>
    <w:rsid w:val="00B5271A"/>
    <w:rsid w:val="00BC2B50"/>
    <w:rsid w:val="00D36295"/>
    <w:rsid w:val="00E00280"/>
    <w:rsid w:val="00E378E6"/>
    <w:rsid w:val="00E6238C"/>
    <w:rsid w:val="00E70302"/>
    <w:rsid w:val="00F063E2"/>
    <w:rsid w:val="00F8328A"/>
    <w:rsid w:val="00FA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8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3629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295"/>
    <w:rPr>
      <w:sz w:val="24"/>
      <w:szCs w:val="24"/>
      <w:lang w:val="ru-RU" w:eastAsia="ru-RU" w:bidi="ar-SA"/>
    </w:rPr>
  </w:style>
  <w:style w:type="paragraph" w:styleId="a3">
    <w:name w:val="Title"/>
    <w:basedOn w:val="a"/>
    <w:next w:val="a"/>
    <w:link w:val="a4"/>
    <w:qFormat/>
    <w:rsid w:val="00D36295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D3629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D36295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rsid w:val="00D36295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D36295"/>
    <w:rPr>
      <w:rFonts w:cs="Times New Roman"/>
      <w:b/>
      <w:bCs/>
    </w:rPr>
  </w:style>
  <w:style w:type="character" w:styleId="a8">
    <w:name w:val="Emphasis"/>
    <w:basedOn w:val="a0"/>
    <w:qFormat/>
    <w:rsid w:val="00D36295"/>
    <w:rPr>
      <w:i/>
      <w:iCs/>
    </w:rPr>
  </w:style>
  <w:style w:type="paragraph" w:styleId="a9">
    <w:name w:val="Normal (Web)"/>
    <w:basedOn w:val="a"/>
    <w:uiPriority w:val="99"/>
    <w:semiHidden/>
    <w:rsid w:val="00756D62"/>
    <w:pPr>
      <w:spacing w:after="70" w:line="240" w:lineRule="auto"/>
      <w:jc w:val="both"/>
    </w:pPr>
    <w:rPr>
      <w:rFonts w:ascii="Times New Roman" w:hAnsi="Times New Roman"/>
      <w:sz w:val="24"/>
      <w:szCs w:val="24"/>
    </w:rPr>
  </w:style>
  <w:style w:type="paragraph" w:styleId="aa">
    <w:name w:val="No Spacing"/>
    <w:uiPriority w:val="99"/>
    <w:qFormat/>
    <w:rsid w:val="00756D62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756D62"/>
    <w:rPr>
      <w:rFonts w:ascii="Calibri" w:hAnsi="Calibri"/>
      <w:sz w:val="22"/>
      <w:szCs w:val="22"/>
      <w:lang w:eastAsia="en-US"/>
    </w:rPr>
  </w:style>
  <w:style w:type="character" w:customStyle="1" w:styleId="c1">
    <w:name w:val="c1"/>
    <w:uiPriority w:val="99"/>
    <w:rsid w:val="00756D62"/>
  </w:style>
  <w:style w:type="paragraph" w:styleId="ab">
    <w:name w:val="Balloon Text"/>
    <w:basedOn w:val="a"/>
    <w:link w:val="ac"/>
    <w:uiPriority w:val="99"/>
    <w:semiHidden/>
    <w:unhideWhenUsed/>
    <w:rsid w:val="002E6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60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Севда Салманова</cp:lastModifiedBy>
  <cp:revision>15</cp:revision>
  <cp:lastPrinted>2019-11-05T10:33:00Z</cp:lastPrinted>
  <dcterms:created xsi:type="dcterms:W3CDTF">2019-10-01T18:56:00Z</dcterms:created>
  <dcterms:modified xsi:type="dcterms:W3CDTF">2021-11-15T08:28:00Z</dcterms:modified>
</cp:coreProperties>
</file>